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60E4" w14:textId="1412895A" w:rsidR="00801BA7" w:rsidRDefault="00801BA7" w:rsidP="004849F5">
      <w:pPr>
        <w:rPr>
          <w:rFonts w:ascii="Times New Roman" w:hAnsi="Times New Roman" w:cs="Times New Roman"/>
        </w:rPr>
      </w:pPr>
    </w:p>
    <w:p w14:paraId="1342DD79" w14:textId="77777777" w:rsidR="00E55576" w:rsidRDefault="00E55576" w:rsidP="00E55576">
      <w:pPr>
        <w:rPr>
          <w:rFonts w:ascii="Times New Roman" w:hAnsi="Times New Roman" w:cs="Times New Roman"/>
        </w:rPr>
      </w:pPr>
    </w:p>
    <w:p w14:paraId="07372062" w14:textId="77777777" w:rsidR="00E55576" w:rsidRDefault="00E55576" w:rsidP="00E55576">
      <w:pPr>
        <w:rPr>
          <w:rFonts w:ascii="Times New Roman" w:hAnsi="Times New Roman" w:cs="Times New Roman"/>
        </w:rPr>
      </w:pPr>
      <w:r>
        <w:rPr>
          <w:rFonts w:ascii="Times New Roman" w:hAnsi="Times New Roman" w:cs="Times New Roman"/>
        </w:rPr>
        <w:t>January 18, 2024</w:t>
      </w:r>
    </w:p>
    <w:p w14:paraId="68E216A2" w14:textId="77777777" w:rsidR="00E55576" w:rsidRDefault="00E55576" w:rsidP="00E55576">
      <w:pPr>
        <w:rPr>
          <w:rFonts w:ascii="Times New Roman" w:hAnsi="Times New Roman" w:cs="Times New Roman"/>
        </w:rPr>
      </w:pPr>
    </w:p>
    <w:p w14:paraId="448B262F" w14:textId="77777777" w:rsidR="00E55576" w:rsidRDefault="00E55576" w:rsidP="00E55576">
      <w:pPr>
        <w:rPr>
          <w:rFonts w:ascii="Times New Roman" w:hAnsi="Times New Roman" w:cs="Times New Roman"/>
        </w:rPr>
      </w:pPr>
      <w:r>
        <w:rPr>
          <w:rFonts w:ascii="Times New Roman" w:hAnsi="Times New Roman" w:cs="Times New Roman"/>
        </w:rPr>
        <w:t xml:space="preserve">Lancaster Select Board </w:t>
      </w:r>
    </w:p>
    <w:p w14:paraId="2944B10B" w14:textId="77777777" w:rsidR="00E55576" w:rsidRPr="004849F5" w:rsidRDefault="00E55576" w:rsidP="00E55576">
      <w:pPr>
        <w:rPr>
          <w:rFonts w:ascii="Times New Roman" w:hAnsi="Times New Roman" w:cs="Times New Roman"/>
        </w:rPr>
      </w:pPr>
      <w:r w:rsidRPr="004849F5">
        <w:rPr>
          <w:rFonts w:ascii="Times New Roman" w:hAnsi="Times New Roman" w:cs="Times New Roman"/>
        </w:rPr>
        <w:t>701 Main Street</w:t>
      </w:r>
    </w:p>
    <w:p w14:paraId="4B48AFEA" w14:textId="77777777" w:rsidR="00E55576" w:rsidRPr="004849F5" w:rsidRDefault="00E55576" w:rsidP="00E55576">
      <w:pPr>
        <w:rPr>
          <w:rFonts w:ascii="Times New Roman" w:hAnsi="Times New Roman" w:cs="Times New Roman"/>
        </w:rPr>
      </w:pPr>
      <w:r w:rsidRPr="004849F5">
        <w:rPr>
          <w:rFonts w:ascii="Times New Roman" w:hAnsi="Times New Roman" w:cs="Times New Roman"/>
        </w:rPr>
        <w:t>Lancaster, MA 01523</w:t>
      </w:r>
    </w:p>
    <w:p w14:paraId="3E917156" w14:textId="77777777" w:rsidR="00E55576" w:rsidRDefault="00E55576" w:rsidP="00E55576">
      <w:pPr>
        <w:ind w:firstLine="720"/>
        <w:rPr>
          <w:rFonts w:ascii="Times New Roman" w:hAnsi="Times New Roman" w:cs="Times New Roman"/>
        </w:rPr>
      </w:pPr>
    </w:p>
    <w:p w14:paraId="6CB5B519" w14:textId="77777777" w:rsidR="00E55576" w:rsidRDefault="00E55576" w:rsidP="00E55576">
      <w:pPr>
        <w:ind w:firstLine="720"/>
        <w:rPr>
          <w:rFonts w:ascii="Times New Roman" w:hAnsi="Times New Roman" w:cs="Times New Roman"/>
        </w:rPr>
      </w:pPr>
      <w:r>
        <w:rPr>
          <w:rFonts w:ascii="Times New Roman" w:hAnsi="Times New Roman" w:cs="Times New Roman"/>
        </w:rPr>
        <w:t>Re: Hawthorne Lane</w:t>
      </w:r>
    </w:p>
    <w:p w14:paraId="11F17D84" w14:textId="77777777" w:rsidR="00E55576" w:rsidRDefault="00E55576" w:rsidP="00E55576">
      <w:pPr>
        <w:rPr>
          <w:rFonts w:ascii="Times New Roman" w:hAnsi="Times New Roman" w:cs="Times New Roman"/>
        </w:rPr>
      </w:pPr>
    </w:p>
    <w:p w14:paraId="7868E720" w14:textId="77777777" w:rsidR="00E55576" w:rsidRDefault="00E55576" w:rsidP="00E55576">
      <w:pPr>
        <w:rPr>
          <w:rFonts w:ascii="Times New Roman" w:hAnsi="Times New Roman" w:cs="Times New Roman"/>
        </w:rPr>
      </w:pPr>
      <w:r>
        <w:rPr>
          <w:rFonts w:ascii="Times New Roman" w:hAnsi="Times New Roman" w:cs="Times New Roman"/>
        </w:rPr>
        <w:t>Dear Members of the Select Board</w:t>
      </w:r>
    </w:p>
    <w:p w14:paraId="6B779CFA" w14:textId="77777777" w:rsidR="00E55576" w:rsidRDefault="00E55576" w:rsidP="00E55576">
      <w:pPr>
        <w:ind w:firstLine="720"/>
        <w:rPr>
          <w:rFonts w:ascii="Times New Roman" w:hAnsi="Times New Roman" w:cs="Times New Roman"/>
        </w:rPr>
      </w:pPr>
    </w:p>
    <w:p w14:paraId="66CE0174" w14:textId="77777777" w:rsidR="00E55576" w:rsidRDefault="00E55576" w:rsidP="00E55576">
      <w:pPr>
        <w:ind w:firstLine="720"/>
        <w:rPr>
          <w:rFonts w:ascii="Times New Roman" w:hAnsi="Times New Roman" w:cs="Times New Roman"/>
        </w:rPr>
      </w:pPr>
      <w:r>
        <w:rPr>
          <w:rFonts w:ascii="Times New Roman" w:hAnsi="Times New Roman" w:cs="Times New Roman"/>
        </w:rPr>
        <w:t xml:space="preserve">It is my understanding individuals residing along Hawthorne Lane have asserted that the Town of Lancaster has an ownership interest in the way obligating the Town to maintain the way. Alternatively, the residents claim that the Town should take ownership of the way and maintain it as a public way. </w:t>
      </w:r>
      <w:r w:rsidRPr="00B14864">
        <w:rPr>
          <w:rFonts w:ascii="Times New Roman" w:hAnsi="Times New Roman" w:cs="Times New Roman"/>
          <w:i/>
          <w:iCs/>
        </w:rPr>
        <w:t xml:space="preserve">The history of this way and the </w:t>
      </w:r>
      <w:proofErr w:type="gramStart"/>
      <w:r w:rsidRPr="00B14864">
        <w:rPr>
          <w:rFonts w:ascii="Times New Roman" w:hAnsi="Times New Roman" w:cs="Times New Roman"/>
          <w:i/>
          <w:iCs/>
        </w:rPr>
        <w:t>siting</w:t>
      </w:r>
      <w:proofErr w:type="gramEnd"/>
      <w:r w:rsidRPr="00B14864">
        <w:rPr>
          <w:rFonts w:ascii="Times New Roman" w:hAnsi="Times New Roman" w:cs="Times New Roman"/>
          <w:i/>
          <w:iCs/>
        </w:rPr>
        <w:t xml:space="preserve"> of the water booster station on the Open Space Parcel warrant a future, more detailed </w:t>
      </w:r>
      <w:proofErr w:type="gramStart"/>
      <w:r w:rsidRPr="00B14864">
        <w:rPr>
          <w:rFonts w:ascii="Times New Roman" w:hAnsi="Times New Roman" w:cs="Times New Roman"/>
          <w:i/>
          <w:iCs/>
        </w:rPr>
        <w:t>letter</w:t>
      </w:r>
      <w:proofErr w:type="gramEnd"/>
      <w:r w:rsidRPr="00B14864">
        <w:rPr>
          <w:rFonts w:ascii="Times New Roman" w:hAnsi="Times New Roman" w:cs="Times New Roman"/>
          <w:i/>
          <w:iCs/>
        </w:rPr>
        <w:t xml:space="preserve"> and analysis</w:t>
      </w:r>
      <w:r>
        <w:rPr>
          <w:rFonts w:ascii="Times New Roman" w:hAnsi="Times New Roman" w:cs="Times New Roman"/>
        </w:rPr>
        <w:t xml:space="preserve">. However, for our purposes today, it is important to establish that the Town does not have any duty to maintain the private way. To the extent the Town wants to accept the way, it must go through the standard process to accept and lay out a way or take the way by eminent domain. </w:t>
      </w:r>
    </w:p>
    <w:p w14:paraId="081AA8DE" w14:textId="77777777" w:rsidR="00E55576" w:rsidRDefault="00E55576" w:rsidP="00E55576">
      <w:pPr>
        <w:ind w:firstLine="720"/>
        <w:rPr>
          <w:rFonts w:ascii="Times New Roman" w:hAnsi="Times New Roman" w:cs="Times New Roman"/>
        </w:rPr>
      </w:pPr>
    </w:p>
    <w:p w14:paraId="01CD0B71" w14:textId="77777777" w:rsidR="00E55576" w:rsidRDefault="00E55576" w:rsidP="00E55576">
      <w:pPr>
        <w:ind w:firstLine="720"/>
        <w:rPr>
          <w:rFonts w:ascii="Times New Roman" w:hAnsi="Times New Roman" w:cs="Times New Roman"/>
        </w:rPr>
      </w:pPr>
      <w:r>
        <w:rPr>
          <w:rFonts w:ascii="Times New Roman" w:hAnsi="Times New Roman" w:cs="Times New Roman"/>
        </w:rPr>
        <w:t>Hawthorne Lane is shown as “Proposed Minor Street” on a plan entitled “Definitive Subdivision Plan, Land in Lancaster, Mass. owned by Poras Realty Trust”, dated October 6, 2015.</w:t>
      </w:r>
      <w:r>
        <w:rPr>
          <w:rStyle w:val="FootnoteReference"/>
          <w:rFonts w:ascii="Times New Roman" w:hAnsi="Times New Roman" w:cs="Times New Roman"/>
        </w:rPr>
        <w:footnoteReference w:id="1"/>
      </w:r>
      <w:r>
        <w:rPr>
          <w:rFonts w:ascii="Times New Roman" w:hAnsi="Times New Roman" w:cs="Times New Roman"/>
        </w:rPr>
        <w:t xml:space="preserve"> Hawthorne Lane is a portion of a subdivision approved by the Planning Board in January of 2016.</w:t>
      </w:r>
      <w:r>
        <w:rPr>
          <w:rStyle w:val="FootnoteReference"/>
          <w:rFonts w:ascii="Times New Roman" w:hAnsi="Times New Roman" w:cs="Times New Roman"/>
        </w:rPr>
        <w:footnoteReference w:id="2"/>
      </w:r>
      <w:r>
        <w:rPr>
          <w:rFonts w:ascii="Times New Roman" w:hAnsi="Times New Roman" w:cs="Times New Roman"/>
        </w:rPr>
        <w:t xml:space="preserve"> The development is also subject to a Flexible Development Special Permit, issued in December of 2015.</w:t>
      </w:r>
      <w:r>
        <w:rPr>
          <w:rStyle w:val="FootnoteReference"/>
          <w:rFonts w:ascii="Times New Roman" w:hAnsi="Times New Roman" w:cs="Times New Roman"/>
        </w:rPr>
        <w:footnoteReference w:id="3"/>
      </w:r>
      <w:r>
        <w:rPr>
          <w:rFonts w:ascii="Times New Roman" w:hAnsi="Times New Roman" w:cs="Times New Roman"/>
        </w:rPr>
        <w:t xml:space="preserve"> Neither the Subdivision Approvals, nor the Flexible Development Permit, require the Town to take ownership of the private way. </w:t>
      </w:r>
    </w:p>
    <w:p w14:paraId="323CA9C5" w14:textId="77777777" w:rsidR="00E55576" w:rsidRDefault="00E55576" w:rsidP="00E55576">
      <w:pPr>
        <w:ind w:firstLine="720"/>
        <w:rPr>
          <w:rFonts w:ascii="Times New Roman" w:hAnsi="Times New Roman" w:cs="Times New Roman"/>
        </w:rPr>
      </w:pPr>
    </w:p>
    <w:p w14:paraId="5C49BB7D" w14:textId="77777777" w:rsidR="00E55576" w:rsidRDefault="00E55576" w:rsidP="00E55576">
      <w:pPr>
        <w:ind w:firstLine="720"/>
        <w:rPr>
          <w:rFonts w:ascii="Times New Roman" w:hAnsi="Times New Roman" w:cs="Times New Roman"/>
        </w:rPr>
      </w:pPr>
      <w:r>
        <w:rPr>
          <w:rFonts w:ascii="Times New Roman" w:hAnsi="Times New Roman" w:cs="Times New Roman"/>
        </w:rPr>
        <w:t>Currently, Melanson Bros., Inc. (“Melanson”) owns the fee interest in the way.</w:t>
      </w:r>
      <w:r>
        <w:rPr>
          <w:rStyle w:val="FootnoteReference"/>
          <w:rFonts w:ascii="Times New Roman" w:hAnsi="Times New Roman" w:cs="Times New Roman"/>
        </w:rPr>
        <w:footnoteReference w:id="4"/>
      </w:r>
      <w:r>
        <w:rPr>
          <w:rFonts w:ascii="Times New Roman" w:hAnsi="Times New Roman" w:cs="Times New Roman"/>
        </w:rPr>
        <w:t xml:space="preserve"> Although Melanson deeded out various lots in the subdivision, </w:t>
      </w:r>
      <w:proofErr w:type="spellStart"/>
      <w:r>
        <w:rPr>
          <w:rFonts w:ascii="Times New Roman" w:hAnsi="Times New Roman" w:cs="Times New Roman"/>
        </w:rPr>
        <w:t>Melasnon</w:t>
      </w:r>
      <w:proofErr w:type="spellEnd"/>
      <w:r>
        <w:rPr>
          <w:rFonts w:ascii="Times New Roman" w:hAnsi="Times New Roman" w:cs="Times New Roman"/>
        </w:rPr>
        <w:t xml:space="preserve"> continues to hold the fee interest in the way. Melanson also created a Hawthorne Lane Homeowners Trust to maintain the way (critically, this is not a homeowners’ association).</w:t>
      </w:r>
      <w:r>
        <w:rPr>
          <w:rStyle w:val="FootnoteReference"/>
          <w:rFonts w:ascii="Times New Roman" w:hAnsi="Times New Roman" w:cs="Times New Roman"/>
        </w:rPr>
        <w:footnoteReference w:id="5"/>
      </w:r>
      <w:r>
        <w:rPr>
          <w:rFonts w:ascii="Times New Roman" w:hAnsi="Times New Roman" w:cs="Times New Roman"/>
        </w:rPr>
        <w:t xml:space="preserve"> The purpose of the Trust is to maintain the right of way “until such time as ownership of the Common Area [e.g., the roadway] shall be accepted by the Town of Lancaster.” </w:t>
      </w:r>
    </w:p>
    <w:p w14:paraId="13AAA1D9" w14:textId="77777777" w:rsidR="00E55576" w:rsidRDefault="00E55576" w:rsidP="00E55576">
      <w:pPr>
        <w:ind w:firstLine="720"/>
        <w:rPr>
          <w:rFonts w:ascii="Times New Roman" w:hAnsi="Times New Roman" w:cs="Times New Roman"/>
        </w:rPr>
      </w:pPr>
    </w:p>
    <w:p w14:paraId="140FC9D7" w14:textId="77777777" w:rsidR="00E55576" w:rsidRDefault="00E55576" w:rsidP="00E55576">
      <w:pPr>
        <w:ind w:firstLine="720"/>
        <w:rPr>
          <w:rFonts w:ascii="Times New Roman" w:hAnsi="Times New Roman" w:cs="Times New Roman"/>
        </w:rPr>
      </w:pPr>
      <w:r>
        <w:rPr>
          <w:rFonts w:ascii="Times New Roman" w:hAnsi="Times New Roman" w:cs="Times New Roman"/>
        </w:rPr>
        <w:t>On December 1, 2023, the Town recorded an instrument of taking over the Open Space Parcel in the subdivision.</w:t>
      </w:r>
      <w:r>
        <w:rPr>
          <w:rStyle w:val="FootnoteReference"/>
          <w:rFonts w:ascii="Times New Roman" w:hAnsi="Times New Roman" w:cs="Times New Roman"/>
        </w:rPr>
        <w:footnoteReference w:id="6"/>
      </w:r>
      <w:r>
        <w:rPr>
          <w:rFonts w:ascii="Times New Roman" w:hAnsi="Times New Roman" w:cs="Times New Roman"/>
        </w:rPr>
        <w:t xml:space="preserve"> While the Town has a “tax title” over this parcel, a tax title is a limited form of ownership and the fee owner – here, Melanson – still has the right to redeem the </w:t>
      </w:r>
      <w:r>
        <w:rPr>
          <w:rFonts w:ascii="Times New Roman" w:hAnsi="Times New Roman" w:cs="Times New Roman"/>
        </w:rPr>
        <w:lastRenderedPageBreak/>
        <w:t xml:space="preserve">property. It is also my understanding that the Town has not initiated the tax lien foreclosure process in land court. </w:t>
      </w:r>
    </w:p>
    <w:p w14:paraId="3CBF05F0" w14:textId="77777777" w:rsidR="00E55576" w:rsidRDefault="00E55576" w:rsidP="00E55576">
      <w:pPr>
        <w:ind w:firstLine="720"/>
        <w:rPr>
          <w:rFonts w:ascii="Times New Roman" w:hAnsi="Times New Roman" w:cs="Times New Roman"/>
        </w:rPr>
      </w:pPr>
    </w:p>
    <w:p w14:paraId="075390F2" w14:textId="77777777" w:rsidR="00E55576" w:rsidRDefault="00E55576" w:rsidP="00E55576">
      <w:pPr>
        <w:ind w:firstLine="720"/>
        <w:rPr>
          <w:rFonts w:ascii="Times New Roman" w:hAnsi="Times New Roman" w:cs="Times New Roman"/>
        </w:rPr>
      </w:pPr>
      <w:r>
        <w:rPr>
          <w:rFonts w:ascii="Times New Roman" w:hAnsi="Times New Roman" w:cs="Times New Roman"/>
        </w:rPr>
        <w:t xml:space="preserve">Critically, the Town’s limited interest in a parcel abutting the private way does not </w:t>
      </w:r>
      <w:proofErr w:type="spellStart"/>
      <w:r>
        <w:rPr>
          <w:rFonts w:ascii="Times New Roman" w:hAnsi="Times New Roman" w:cs="Times New Roman"/>
        </w:rPr>
        <w:t>covert</w:t>
      </w:r>
      <w:proofErr w:type="spellEnd"/>
      <w:r>
        <w:rPr>
          <w:rFonts w:ascii="Times New Roman" w:hAnsi="Times New Roman" w:cs="Times New Roman"/>
        </w:rPr>
        <w:t xml:space="preserve"> the private way into a public way. Moreover, the Town’s limited ownership interest in the abutting parcel does not obligate the Town to maintain any portion of the private way. In fact, municipalities may own property along private ways without converting that way to a public way or obligating the Town to any form of maintenance. </w:t>
      </w:r>
    </w:p>
    <w:p w14:paraId="2BEC55B4" w14:textId="77777777" w:rsidR="00E55576" w:rsidRDefault="00E55576" w:rsidP="00E55576">
      <w:pPr>
        <w:ind w:firstLine="720"/>
        <w:rPr>
          <w:rFonts w:ascii="Times New Roman" w:hAnsi="Times New Roman" w:cs="Times New Roman"/>
        </w:rPr>
      </w:pPr>
    </w:p>
    <w:p w14:paraId="24A0A04D" w14:textId="77777777" w:rsidR="00E55576" w:rsidRDefault="00E55576" w:rsidP="00E55576">
      <w:pPr>
        <w:ind w:firstLine="720"/>
        <w:rPr>
          <w:rFonts w:ascii="Times New Roman" w:hAnsi="Times New Roman" w:cs="Times New Roman"/>
        </w:rPr>
      </w:pPr>
      <w:r>
        <w:rPr>
          <w:rFonts w:ascii="Times New Roman" w:hAnsi="Times New Roman" w:cs="Times New Roman"/>
        </w:rPr>
        <w:t xml:space="preserve">Nothing in the record demonstrates that the way is </w:t>
      </w:r>
      <w:proofErr w:type="gramStart"/>
      <w:r>
        <w:rPr>
          <w:rFonts w:ascii="Times New Roman" w:hAnsi="Times New Roman" w:cs="Times New Roman"/>
        </w:rPr>
        <w:t>public</w:t>
      </w:r>
      <w:proofErr w:type="gramEnd"/>
      <w:r>
        <w:rPr>
          <w:rFonts w:ascii="Times New Roman" w:hAnsi="Times New Roman" w:cs="Times New Roman"/>
        </w:rPr>
        <w:t xml:space="preserve"> and the Town is obligated to maintain it as such. To the extent that the Town wishes to maintain Hawthorne Lane as a public way, it must go through the standard process for accepting a way as a public way or take the way by eminent domain. </w:t>
      </w:r>
    </w:p>
    <w:p w14:paraId="41326F82" w14:textId="77777777" w:rsidR="00E55576" w:rsidRPr="008A7587" w:rsidRDefault="00E55576" w:rsidP="00E55576">
      <w:pPr>
        <w:ind w:firstLine="720"/>
        <w:rPr>
          <w:rFonts w:ascii="Times New Roman" w:hAnsi="Times New Roman" w:cs="Times New Roman"/>
        </w:rPr>
      </w:pPr>
      <w:r>
        <w:rPr>
          <w:rFonts w:ascii="Times New Roman" w:hAnsi="Times New Roman" w:cs="Times New Roman"/>
        </w:rPr>
        <w:tab/>
      </w:r>
    </w:p>
    <w:p w14:paraId="47FBEC39" w14:textId="7848932B" w:rsidR="00F0592D" w:rsidRPr="008A7587" w:rsidRDefault="00F0592D" w:rsidP="00E55576">
      <w:pPr>
        <w:rPr>
          <w:rFonts w:ascii="Times New Roman" w:hAnsi="Times New Roman" w:cs="Times New Roman"/>
        </w:rPr>
      </w:pPr>
    </w:p>
    <w:sectPr w:rsidR="00F0592D" w:rsidRPr="008A7587" w:rsidSect="00DC028C">
      <w:footerReference w:type="default" r:id="rId7"/>
      <w:headerReference w:type="first" r:id="rId8"/>
      <w:footerReference w:type="first" r:id="rId9"/>
      <w:pgSz w:w="12240" w:h="15840"/>
      <w:pgMar w:top="1440" w:right="1440" w:bottom="1440" w:left="1440" w:header="379" w:footer="2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6E20C" w14:textId="77777777" w:rsidR="00DC028C" w:rsidRDefault="00DC028C" w:rsidP="00D402E5">
      <w:r>
        <w:separator/>
      </w:r>
    </w:p>
  </w:endnote>
  <w:endnote w:type="continuationSeparator" w:id="0">
    <w:p w14:paraId="3B8381C8" w14:textId="77777777" w:rsidR="00DC028C" w:rsidRDefault="00DC028C" w:rsidP="00D4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28BA" w14:textId="6D79FE06" w:rsidR="001173FD" w:rsidRDefault="001173FD" w:rsidP="001173FD">
    <w:pPr>
      <w:pStyle w:val="Footer"/>
      <w:jc w:val="center"/>
    </w:pPr>
    <w:r w:rsidRPr="001173FD">
      <w:rPr>
        <w:noProof/>
      </w:rPr>
      <w:drawing>
        <wp:inline distT="0" distB="0" distL="0" distR="0" wp14:anchorId="7C131A9F" wp14:editId="03F13BED">
          <wp:extent cx="4419600" cy="355600"/>
          <wp:effectExtent l="0" t="0" r="0" b="0"/>
          <wp:docPr id="15670175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017508" name=""/>
                  <pic:cNvPicPr/>
                </pic:nvPicPr>
                <pic:blipFill>
                  <a:blip r:embed="rId1"/>
                  <a:stretch>
                    <a:fillRect/>
                  </a:stretch>
                </pic:blipFill>
                <pic:spPr>
                  <a:xfrm>
                    <a:off x="0" y="0"/>
                    <a:ext cx="4419600" cy="3556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91FB" w14:textId="0F5F7228" w:rsidR="001173FD" w:rsidRDefault="001173FD" w:rsidP="001173FD">
    <w:pPr>
      <w:pStyle w:val="Footer"/>
      <w:jc w:val="center"/>
    </w:pPr>
    <w:r w:rsidRPr="001173FD">
      <w:rPr>
        <w:noProof/>
      </w:rPr>
      <w:drawing>
        <wp:inline distT="0" distB="0" distL="0" distR="0" wp14:anchorId="5BAB30FC" wp14:editId="51832630">
          <wp:extent cx="4419600" cy="355600"/>
          <wp:effectExtent l="0" t="0" r="0" b="0"/>
          <wp:docPr id="3900736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073618" name=""/>
                  <pic:cNvPicPr/>
                </pic:nvPicPr>
                <pic:blipFill>
                  <a:blip r:embed="rId1"/>
                  <a:stretch>
                    <a:fillRect/>
                  </a:stretch>
                </pic:blipFill>
                <pic:spPr>
                  <a:xfrm>
                    <a:off x="0" y="0"/>
                    <a:ext cx="4419600" cy="355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F7257" w14:textId="77777777" w:rsidR="00DC028C" w:rsidRDefault="00DC028C" w:rsidP="00D402E5">
      <w:r>
        <w:separator/>
      </w:r>
    </w:p>
  </w:footnote>
  <w:footnote w:type="continuationSeparator" w:id="0">
    <w:p w14:paraId="57003FBD" w14:textId="77777777" w:rsidR="00DC028C" w:rsidRDefault="00DC028C" w:rsidP="00D402E5">
      <w:r>
        <w:continuationSeparator/>
      </w:r>
    </w:p>
  </w:footnote>
  <w:footnote w:id="1">
    <w:p w14:paraId="46EC9748" w14:textId="77777777" w:rsidR="00E55576" w:rsidRPr="00F0592D" w:rsidRDefault="00E55576" w:rsidP="00E55576">
      <w:pPr>
        <w:pStyle w:val="FootnoteText"/>
        <w:rPr>
          <w:rFonts w:ascii="Times New Roman" w:hAnsi="Times New Roman" w:cs="Times New Roman"/>
        </w:rPr>
      </w:pPr>
      <w:r w:rsidRPr="00F0592D">
        <w:rPr>
          <w:rStyle w:val="FootnoteReference"/>
          <w:rFonts w:ascii="Times New Roman" w:hAnsi="Times New Roman" w:cs="Times New Roman"/>
        </w:rPr>
        <w:footnoteRef/>
      </w:r>
      <w:r w:rsidRPr="00F0592D">
        <w:rPr>
          <w:rFonts w:ascii="Times New Roman" w:hAnsi="Times New Roman" w:cs="Times New Roman"/>
        </w:rPr>
        <w:t xml:space="preserve"> Worcester Registry of Deeds Plan Book 934, Plan 43.</w:t>
      </w:r>
    </w:p>
  </w:footnote>
  <w:footnote w:id="2">
    <w:p w14:paraId="7D7482D0" w14:textId="77777777" w:rsidR="00E55576" w:rsidRDefault="00E55576" w:rsidP="00E55576">
      <w:pPr>
        <w:pStyle w:val="FootnoteText"/>
      </w:pPr>
      <w:r>
        <w:rPr>
          <w:rStyle w:val="FootnoteReference"/>
        </w:rPr>
        <w:footnoteRef/>
      </w:r>
      <w:r>
        <w:t xml:space="preserve"> </w:t>
      </w:r>
      <w:r w:rsidRPr="00F0592D">
        <w:rPr>
          <w:rFonts w:ascii="Times New Roman" w:hAnsi="Times New Roman" w:cs="Times New Roman"/>
        </w:rPr>
        <w:t>Worcester Registry of Deeds</w:t>
      </w:r>
      <w:r>
        <w:rPr>
          <w:rFonts w:ascii="Times New Roman" w:hAnsi="Times New Roman" w:cs="Times New Roman"/>
        </w:rPr>
        <w:t xml:space="preserve"> Book 58643, Page 271; </w:t>
      </w:r>
      <w:r w:rsidRPr="00F0592D">
        <w:rPr>
          <w:rFonts w:ascii="Times New Roman" w:hAnsi="Times New Roman" w:cs="Times New Roman"/>
        </w:rPr>
        <w:t>Worcester Registry of Deeds</w:t>
      </w:r>
      <w:r>
        <w:rPr>
          <w:rFonts w:ascii="Times New Roman" w:hAnsi="Times New Roman" w:cs="Times New Roman"/>
        </w:rPr>
        <w:t xml:space="preserve"> Book 58643, Page 280.</w:t>
      </w:r>
    </w:p>
  </w:footnote>
  <w:footnote w:id="3">
    <w:p w14:paraId="79CB67B6" w14:textId="77777777" w:rsidR="00E55576" w:rsidRDefault="00E55576" w:rsidP="00E55576">
      <w:pPr>
        <w:pStyle w:val="FootnoteText"/>
      </w:pPr>
      <w:r>
        <w:rPr>
          <w:rStyle w:val="FootnoteReference"/>
        </w:rPr>
        <w:footnoteRef/>
      </w:r>
      <w:r>
        <w:t xml:space="preserve"> </w:t>
      </w:r>
      <w:r w:rsidRPr="00F0592D">
        <w:rPr>
          <w:rFonts w:ascii="Times New Roman" w:hAnsi="Times New Roman" w:cs="Times New Roman"/>
        </w:rPr>
        <w:t>Worcester Registry of Deeds</w:t>
      </w:r>
      <w:r>
        <w:rPr>
          <w:rFonts w:ascii="Times New Roman" w:hAnsi="Times New Roman" w:cs="Times New Roman"/>
        </w:rPr>
        <w:t xml:space="preserve"> Book 58643, Page 266.</w:t>
      </w:r>
    </w:p>
  </w:footnote>
  <w:footnote w:id="4">
    <w:p w14:paraId="0B569E97" w14:textId="77777777" w:rsidR="00E55576" w:rsidRDefault="00E55576" w:rsidP="00E55576">
      <w:pPr>
        <w:pStyle w:val="FootnoteText"/>
      </w:pPr>
      <w:r>
        <w:rPr>
          <w:rStyle w:val="FootnoteReference"/>
        </w:rPr>
        <w:footnoteRef/>
      </w:r>
      <w:r>
        <w:t xml:space="preserve"> </w:t>
      </w:r>
      <w:r w:rsidRPr="00F0592D">
        <w:rPr>
          <w:rFonts w:ascii="Times New Roman" w:hAnsi="Times New Roman" w:cs="Times New Roman"/>
        </w:rPr>
        <w:t>Worcester Registry of Deeds</w:t>
      </w:r>
      <w:r>
        <w:rPr>
          <w:rFonts w:ascii="Times New Roman" w:hAnsi="Times New Roman" w:cs="Times New Roman"/>
        </w:rPr>
        <w:t xml:space="preserve"> Book 58783, Page 374.</w:t>
      </w:r>
    </w:p>
  </w:footnote>
  <w:footnote w:id="5">
    <w:p w14:paraId="150EC8DF" w14:textId="77777777" w:rsidR="00E55576" w:rsidRDefault="00E55576" w:rsidP="00E55576">
      <w:pPr>
        <w:pStyle w:val="FootnoteText"/>
      </w:pPr>
      <w:r>
        <w:rPr>
          <w:rStyle w:val="FootnoteReference"/>
        </w:rPr>
        <w:footnoteRef/>
      </w:r>
      <w:r>
        <w:t xml:space="preserve"> </w:t>
      </w:r>
      <w:r w:rsidRPr="00F0592D">
        <w:rPr>
          <w:rFonts w:ascii="Times New Roman" w:hAnsi="Times New Roman" w:cs="Times New Roman"/>
        </w:rPr>
        <w:t>Worcester Registry of Deeds</w:t>
      </w:r>
      <w:r>
        <w:rPr>
          <w:rFonts w:ascii="Times New Roman" w:hAnsi="Times New Roman" w:cs="Times New Roman"/>
        </w:rPr>
        <w:t xml:space="preserve"> Book 62435, Page 196. </w:t>
      </w:r>
    </w:p>
  </w:footnote>
  <w:footnote w:id="6">
    <w:p w14:paraId="733CC775" w14:textId="77777777" w:rsidR="00E55576" w:rsidRDefault="00E55576" w:rsidP="00E55576">
      <w:pPr>
        <w:pStyle w:val="FootnoteText"/>
      </w:pPr>
      <w:r>
        <w:rPr>
          <w:rStyle w:val="FootnoteReference"/>
        </w:rPr>
        <w:footnoteRef/>
      </w:r>
      <w:r>
        <w:t xml:space="preserve"> </w:t>
      </w:r>
      <w:r w:rsidRPr="00F0592D">
        <w:rPr>
          <w:rFonts w:ascii="Times New Roman" w:hAnsi="Times New Roman" w:cs="Times New Roman"/>
        </w:rPr>
        <w:t>Worcester Registry of Deeds</w:t>
      </w:r>
      <w:r>
        <w:rPr>
          <w:rFonts w:ascii="Times New Roman" w:hAnsi="Times New Roman" w:cs="Times New Roman"/>
        </w:rPr>
        <w:t xml:space="preserve"> Book 69948, Page 163.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D012" w14:textId="706EA363" w:rsidR="001173FD" w:rsidRDefault="00F206A8" w:rsidP="00F206A8">
    <w:pPr>
      <w:pStyle w:val="Header"/>
      <w:ind w:left="-1080"/>
    </w:pPr>
    <w:r w:rsidRPr="00F206A8">
      <w:rPr>
        <w:noProof/>
      </w:rPr>
      <w:drawing>
        <wp:inline distT="0" distB="0" distL="0" distR="0" wp14:anchorId="5F7EF051" wp14:editId="5CE0CB60">
          <wp:extent cx="7229108" cy="956930"/>
          <wp:effectExtent l="0" t="0" r="0" b="0"/>
          <wp:docPr id="729301852" name="Picture 1" descr="A green lin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301852" name="Picture 1" descr="A green line on a white background&#10;&#10;Description automatically generated"/>
                  <pic:cNvPicPr/>
                </pic:nvPicPr>
                <pic:blipFill>
                  <a:blip r:embed="rId1"/>
                  <a:stretch>
                    <a:fillRect/>
                  </a:stretch>
                </pic:blipFill>
                <pic:spPr>
                  <a:xfrm>
                    <a:off x="0" y="0"/>
                    <a:ext cx="7477426" cy="989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063D6"/>
    <w:multiLevelType w:val="hybridMultilevel"/>
    <w:tmpl w:val="437A1FDA"/>
    <w:lvl w:ilvl="0" w:tplc="F93E4C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60C6C"/>
    <w:multiLevelType w:val="hybridMultilevel"/>
    <w:tmpl w:val="7856DFC6"/>
    <w:lvl w:ilvl="0" w:tplc="58120200">
      <w:start w:val="1"/>
      <w:numFmt w:val="upperRoman"/>
      <w:lvlText w:val="%1."/>
      <w:lvlJc w:val="left"/>
      <w:pPr>
        <w:ind w:left="108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F078E"/>
    <w:multiLevelType w:val="hybridMultilevel"/>
    <w:tmpl w:val="4CB8BB76"/>
    <w:lvl w:ilvl="0" w:tplc="3D462E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B7580A"/>
    <w:multiLevelType w:val="hybridMultilevel"/>
    <w:tmpl w:val="74AA096C"/>
    <w:lvl w:ilvl="0" w:tplc="AE80E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FA64C8"/>
    <w:multiLevelType w:val="hybridMultilevel"/>
    <w:tmpl w:val="AC0241B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1A6D37"/>
    <w:multiLevelType w:val="hybridMultilevel"/>
    <w:tmpl w:val="120CAFE2"/>
    <w:lvl w:ilvl="0" w:tplc="725E0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AE043F"/>
    <w:multiLevelType w:val="hybridMultilevel"/>
    <w:tmpl w:val="2A767786"/>
    <w:lvl w:ilvl="0" w:tplc="5130EEF8">
      <w:start w:val="1"/>
      <w:numFmt w:val="low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CC5580"/>
    <w:multiLevelType w:val="multilevel"/>
    <w:tmpl w:val="D584C704"/>
    <w:lvl w:ilvl="0">
      <w:start w:val="1"/>
      <w:numFmt w:val="decimal"/>
      <w:lvlText w:val="%1."/>
      <w:lvlJc w:val="left"/>
      <w:pPr>
        <w:tabs>
          <w:tab w:val="num" w:pos="720"/>
        </w:tabs>
        <w:ind w:left="720" w:hanging="360"/>
      </w:pPr>
      <w:rPr>
        <w:rFonts w:ascii="Times New Roman" w:eastAsiaTheme="minorHAnsi" w:hAnsi="Times New Roman" w:cs="Times New Roman (Body CS)"/>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67397823">
    <w:abstractNumId w:val="2"/>
  </w:num>
  <w:num w:numId="2" w16cid:durableId="1381246958">
    <w:abstractNumId w:val="7"/>
  </w:num>
  <w:num w:numId="3" w16cid:durableId="520752398">
    <w:abstractNumId w:val="1"/>
  </w:num>
  <w:num w:numId="4" w16cid:durableId="1759060105">
    <w:abstractNumId w:val="3"/>
  </w:num>
  <w:num w:numId="5" w16cid:durableId="1871526222">
    <w:abstractNumId w:val="6"/>
  </w:num>
  <w:num w:numId="6" w16cid:durableId="1534225394">
    <w:abstractNumId w:val="0"/>
  </w:num>
  <w:num w:numId="7" w16cid:durableId="504327243">
    <w:abstractNumId w:val="4"/>
  </w:num>
  <w:num w:numId="8" w16cid:durableId="20938928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E5"/>
    <w:rsid w:val="00044975"/>
    <w:rsid w:val="00064E18"/>
    <w:rsid w:val="000B02F0"/>
    <w:rsid w:val="001173FD"/>
    <w:rsid w:val="00195E36"/>
    <w:rsid w:val="00201EC0"/>
    <w:rsid w:val="002B7FCF"/>
    <w:rsid w:val="002C1B35"/>
    <w:rsid w:val="00335C69"/>
    <w:rsid w:val="003559C9"/>
    <w:rsid w:val="004227B1"/>
    <w:rsid w:val="00437588"/>
    <w:rsid w:val="00447FD6"/>
    <w:rsid w:val="00482F7F"/>
    <w:rsid w:val="004849F5"/>
    <w:rsid w:val="004C74A6"/>
    <w:rsid w:val="005F3527"/>
    <w:rsid w:val="0064531F"/>
    <w:rsid w:val="00694454"/>
    <w:rsid w:val="006C4528"/>
    <w:rsid w:val="006F40DD"/>
    <w:rsid w:val="007134E1"/>
    <w:rsid w:val="00720143"/>
    <w:rsid w:val="00780410"/>
    <w:rsid w:val="007954D8"/>
    <w:rsid w:val="00801BA7"/>
    <w:rsid w:val="008023E8"/>
    <w:rsid w:val="00811D99"/>
    <w:rsid w:val="00823ACC"/>
    <w:rsid w:val="00830FE3"/>
    <w:rsid w:val="00843C60"/>
    <w:rsid w:val="00845A9E"/>
    <w:rsid w:val="00867448"/>
    <w:rsid w:val="008726D2"/>
    <w:rsid w:val="0087494B"/>
    <w:rsid w:val="008840EC"/>
    <w:rsid w:val="008A5FEB"/>
    <w:rsid w:val="008A7587"/>
    <w:rsid w:val="008C0E8C"/>
    <w:rsid w:val="008D0D0D"/>
    <w:rsid w:val="008D4F56"/>
    <w:rsid w:val="009026FB"/>
    <w:rsid w:val="00A06954"/>
    <w:rsid w:val="00B14864"/>
    <w:rsid w:val="00B40903"/>
    <w:rsid w:val="00B47C74"/>
    <w:rsid w:val="00C0736B"/>
    <w:rsid w:val="00C7335E"/>
    <w:rsid w:val="00CB6568"/>
    <w:rsid w:val="00D16921"/>
    <w:rsid w:val="00D402E5"/>
    <w:rsid w:val="00D706A3"/>
    <w:rsid w:val="00DC028C"/>
    <w:rsid w:val="00E250AF"/>
    <w:rsid w:val="00E43B87"/>
    <w:rsid w:val="00E55576"/>
    <w:rsid w:val="00E72958"/>
    <w:rsid w:val="00E86792"/>
    <w:rsid w:val="00ED70C0"/>
    <w:rsid w:val="00ED796F"/>
    <w:rsid w:val="00F0592D"/>
    <w:rsid w:val="00F206A8"/>
    <w:rsid w:val="00F27F61"/>
    <w:rsid w:val="00F76671"/>
    <w:rsid w:val="00FA6465"/>
    <w:rsid w:val="00FD5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982F"/>
  <w15:chartTrackingRefBased/>
  <w15:docId w15:val="{4806BF7C-BD3C-664A-9822-5BEC9006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2E5"/>
    <w:pPr>
      <w:tabs>
        <w:tab w:val="center" w:pos="4680"/>
        <w:tab w:val="right" w:pos="9360"/>
      </w:tabs>
    </w:pPr>
  </w:style>
  <w:style w:type="character" w:customStyle="1" w:styleId="HeaderChar">
    <w:name w:val="Header Char"/>
    <w:basedOn w:val="DefaultParagraphFont"/>
    <w:link w:val="Header"/>
    <w:uiPriority w:val="99"/>
    <w:rsid w:val="00D402E5"/>
  </w:style>
  <w:style w:type="paragraph" w:styleId="Footer">
    <w:name w:val="footer"/>
    <w:basedOn w:val="Normal"/>
    <w:link w:val="FooterChar"/>
    <w:uiPriority w:val="99"/>
    <w:unhideWhenUsed/>
    <w:rsid w:val="00D402E5"/>
    <w:pPr>
      <w:tabs>
        <w:tab w:val="center" w:pos="4680"/>
        <w:tab w:val="right" w:pos="9360"/>
      </w:tabs>
    </w:pPr>
  </w:style>
  <w:style w:type="character" w:customStyle="1" w:styleId="FooterChar">
    <w:name w:val="Footer Char"/>
    <w:basedOn w:val="DefaultParagraphFont"/>
    <w:link w:val="Footer"/>
    <w:uiPriority w:val="99"/>
    <w:rsid w:val="00D402E5"/>
  </w:style>
  <w:style w:type="paragraph" w:customStyle="1" w:styleId="paragraph">
    <w:name w:val="paragraph"/>
    <w:basedOn w:val="Normal"/>
    <w:rsid w:val="00811D9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11D99"/>
  </w:style>
  <w:style w:type="character" w:customStyle="1" w:styleId="eop">
    <w:name w:val="eop"/>
    <w:basedOn w:val="DefaultParagraphFont"/>
    <w:rsid w:val="00811D99"/>
  </w:style>
  <w:style w:type="character" w:customStyle="1" w:styleId="scxw120387009">
    <w:name w:val="scxw120387009"/>
    <w:basedOn w:val="DefaultParagraphFont"/>
    <w:rsid w:val="00811D99"/>
  </w:style>
  <w:style w:type="paragraph" w:styleId="ListParagraph">
    <w:name w:val="List Paragraph"/>
    <w:basedOn w:val="Normal"/>
    <w:uiPriority w:val="34"/>
    <w:qFormat/>
    <w:rsid w:val="00811D99"/>
    <w:pPr>
      <w:ind w:left="720"/>
      <w:contextualSpacing/>
    </w:pPr>
    <w:rPr>
      <w:kern w:val="2"/>
      <w14:ligatures w14:val="standardContextual"/>
    </w:rPr>
  </w:style>
  <w:style w:type="character" w:customStyle="1" w:styleId="apple-converted-space">
    <w:name w:val="apple-converted-space"/>
    <w:basedOn w:val="DefaultParagraphFont"/>
    <w:rsid w:val="00E43B87"/>
  </w:style>
  <w:style w:type="character" w:styleId="CommentReference">
    <w:name w:val="annotation reference"/>
    <w:basedOn w:val="DefaultParagraphFont"/>
    <w:uiPriority w:val="99"/>
    <w:semiHidden/>
    <w:unhideWhenUsed/>
    <w:rsid w:val="00E250AF"/>
    <w:rPr>
      <w:sz w:val="16"/>
      <w:szCs w:val="16"/>
    </w:rPr>
  </w:style>
  <w:style w:type="paragraph" w:styleId="CommentText">
    <w:name w:val="annotation text"/>
    <w:basedOn w:val="Normal"/>
    <w:link w:val="CommentTextChar"/>
    <w:uiPriority w:val="99"/>
    <w:semiHidden/>
    <w:unhideWhenUsed/>
    <w:rsid w:val="00E250AF"/>
    <w:rPr>
      <w:sz w:val="20"/>
      <w:szCs w:val="20"/>
    </w:rPr>
  </w:style>
  <w:style w:type="character" w:customStyle="1" w:styleId="CommentTextChar">
    <w:name w:val="Comment Text Char"/>
    <w:basedOn w:val="DefaultParagraphFont"/>
    <w:link w:val="CommentText"/>
    <w:uiPriority w:val="99"/>
    <w:semiHidden/>
    <w:rsid w:val="00E250AF"/>
    <w:rPr>
      <w:sz w:val="20"/>
      <w:szCs w:val="20"/>
    </w:rPr>
  </w:style>
  <w:style w:type="paragraph" w:styleId="CommentSubject">
    <w:name w:val="annotation subject"/>
    <w:basedOn w:val="CommentText"/>
    <w:next w:val="CommentText"/>
    <w:link w:val="CommentSubjectChar"/>
    <w:uiPriority w:val="99"/>
    <w:semiHidden/>
    <w:unhideWhenUsed/>
    <w:rsid w:val="00E250AF"/>
    <w:rPr>
      <w:b/>
      <w:bCs/>
    </w:rPr>
  </w:style>
  <w:style w:type="character" w:customStyle="1" w:styleId="CommentSubjectChar">
    <w:name w:val="Comment Subject Char"/>
    <w:basedOn w:val="CommentTextChar"/>
    <w:link w:val="CommentSubject"/>
    <w:uiPriority w:val="99"/>
    <w:semiHidden/>
    <w:rsid w:val="00E250AF"/>
    <w:rPr>
      <w:b/>
      <w:bCs/>
      <w:sz w:val="20"/>
      <w:szCs w:val="20"/>
    </w:rPr>
  </w:style>
  <w:style w:type="paragraph" w:styleId="FootnoteText">
    <w:name w:val="footnote text"/>
    <w:basedOn w:val="Normal"/>
    <w:link w:val="FootnoteTextChar"/>
    <w:uiPriority w:val="99"/>
    <w:semiHidden/>
    <w:unhideWhenUsed/>
    <w:rsid w:val="00780410"/>
    <w:rPr>
      <w:sz w:val="20"/>
      <w:szCs w:val="20"/>
    </w:rPr>
  </w:style>
  <w:style w:type="character" w:customStyle="1" w:styleId="FootnoteTextChar">
    <w:name w:val="Footnote Text Char"/>
    <w:basedOn w:val="DefaultParagraphFont"/>
    <w:link w:val="FootnoteText"/>
    <w:uiPriority w:val="99"/>
    <w:semiHidden/>
    <w:rsid w:val="00780410"/>
    <w:rPr>
      <w:sz w:val="20"/>
      <w:szCs w:val="20"/>
    </w:rPr>
  </w:style>
  <w:style w:type="character" w:styleId="FootnoteReference">
    <w:name w:val="footnote reference"/>
    <w:basedOn w:val="DefaultParagraphFont"/>
    <w:uiPriority w:val="99"/>
    <w:semiHidden/>
    <w:unhideWhenUsed/>
    <w:rsid w:val="007804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427</Words>
  <Characters>2568</Characters>
  <Application>Microsoft Office Word</Application>
  <DocSecurity>4</DocSecurity>
  <Lines>85</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Connor</dc:creator>
  <cp:keywords/>
  <dc:description/>
  <cp:lastModifiedBy>Kate Hodges</cp:lastModifiedBy>
  <cp:revision>2</cp:revision>
  <dcterms:created xsi:type="dcterms:W3CDTF">2024-02-12T22:09:00Z</dcterms:created>
  <dcterms:modified xsi:type="dcterms:W3CDTF">2024-02-12T22:09:00Z</dcterms:modified>
</cp:coreProperties>
</file>